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683EE" w14:textId="77777777" w:rsidR="006B408E" w:rsidRPr="001A6099" w:rsidRDefault="006B408E" w:rsidP="006B408E">
      <w:pPr>
        <w:spacing w:before="240" w:after="200"/>
        <w:jc w:val="right"/>
        <w:rPr>
          <w:rFonts w:ascii="Times New Roman" w:eastAsia="Times New Roman" w:hAnsi="Times New Roman"/>
          <w:b/>
          <w:sz w:val="32"/>
          <w:szCs w:val="32"/>
        </w:rPr>
      </w:pPr>
      <w:r w:rsidRPr="001A6099">
        <w:rPr>
          <w:noProof/>
          <w:lang w:eastAsia="en-GB"/>
        </w:rPr>
        <w:drawing>
          <wp:inline distT="0" distB="0" distL="0" distR="0" wp14:anchorId="26659274" wp14:editId="21B033D9">
            <wp:extent cx="3848100" cy="1028700"/>
            <wp:effectExtent l="0" t="0" r="0" b="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t="5263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028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704543" w14:textId="77777777" w:rsidR="006B408E" w:rsidRPr="001A6099" w:rsidRDefault="006B408E" w:rsidP="006B408E">
      <w:pPr>
        <w:spacing w:before="240" w:after="200" w:line="36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r w:rsidRPr="001A6099">
        <w:rPr>
          <w:rFonts w:ascii="Times New Roman" w:eastAsia="Times New Roman" w:hAnsi="Times New Roman"/>
          <w:b/>
          <w:sz w:val="32"/>
          <w:szCs w:val="32"/>
        </w:rPr>
        <w:t xml:space="preserve">SCHOOL OF </w:t>
      </w:r>
      <w:r>
        <w:rPr>
          <w:rFonts w:ascii="Times New Roman" w:eastAsia="Times New Roman" w:hAnsi="Times New Roman"/>
          <w:b/>
          <w:sz w:val="32"/>
          <w:szCs w:val="32"/>
        </w:rPr>
        <w:t>EDUCATION AND BUSINESS</w:t>
      </w:r>
      <w:r w:rsidRPr="001A6099">
        <w:rPr>
          <w:rFonts w:ascii="Times New Roman" w:eastAsia="Times New Roman" w:hAnsi="Times New Roman"/>
          <w:b/>
          <w:sz w:val="32"/>
          <w:szCs w:val="32"/>
        </w:rPr>
        <w:t xml:space="preserve"> STUDIES</w:t>
      </w:r>
    </w:p>
    <w:p w14:paraId="5E1DE24C" w14:textId="77777777" w:rsidR="006B408E" w:rsidRPr="00377E10" w:rsidRDefault="006B408E" w:rsidP="006B408E">
      <w:pPr>
        <w:spacing w:after="200" w:line="36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77E10">
        <w:rPr>
          <w:rFonts w:ascii="Times New Roman" w:eastAsia="Times New Roman" w:hAnsi="Times New Roman"/>
          <w:b/>
          <w:sz w:val="28"/>
          <w:szCs w:val="28"/>
        </w:rPr>
        <w:t xml:space="preserve">BACHELOR OF INFORMATION COMMUNICATION TECHNOLOGY </w:t>
      </w:r>
    </w:p>
    <w:p w14:paraId="3B7F57F9" w14:textId="59720A57" w:rsidR="006B408E" w:rsidRPr="003153C9" w:rsidRDefault="006B408E" w:rsidP="006B408E">
      <w:pPr>
        <w:pStyle w:val="Heading2"/>
        <w:rPr>
          <w:rFonts w:ascii="Times New Roman" w:eastAsia="Times New Roman" w:hAnsi="Times New Roman"/>
          <w:b/>
          <w:color w:val="auto"/>
          <w:sz w:val="28"/>
          <w:szCs w:val="28"/>
        </w:rPr>
      </w:pPr>
      <w:r w:rsidRPr="00377E10">
        <w:rPr>
          <w:rFonts w:ascii="Times New Roman" w:eastAsia="Times New Roman" w:hAnsi="Times New Roman"/>
          <w:b/>
          <w:color w:val="auto"/>
          <w:sz w:val="28"/>
          <w:szCs w:val="28"/>
        </w:rPr>
        <w:t xml:space="preserve">UNIT CODE: </w:t>
      </w:r>
      <w:r w:rsidR="003153C9" w:rsidRPr="003153C9">
        <w:rPr>
          <w:rFonts w:ascii="Times New Roman" w:eastAsia="Times New Roman" w:hAnsi="Times New Roman"/>
          <w:b/>
          <w:color w:val="auto"/>
          <w:sz w:val="28"/>
          <w:szCs w:val="28"/>
        </w:rPr>
        <w:t>BCT 426</w:t>
      </w:r>
      <w:r w:rsidR="003153C9">
        <w:rPr>
          <w:rFonts w:ascii="Times New Roman" w:eastAsia="Times New Roman" w:hAnsi="Times New Roman"/>
          <w:b/>
          <w:color w:val="auto"/>
          <w:sz w:val="28"/>
          <w:szCs w:val="28"/>
        </w:rPr>
        <w:t xml:space="preserve">                </w:t>
      </w:r>
      <w:r w:rsidR="003153C9" w:rsidRPr="00377E10">
        <w:rPr>
          <w:rFonts w:ascii="Times New Roman" w:eastAsia="Times New Roman" w:hAnsi="Times New Roman"/>
          <w:b/>
          <w:color w:val="auto"/>
          <w:sz w:val="28"/>
          <w:szCs w:val="28"/>
        </w:rPr>
        <w:t>NAME</w:t>
      </w:r>
      <w:r w:rsidR="003153C9">
        <w:rPr>
          <w:rFonts w:ascii="Times New Roman" w:eastAsia="Times New Roman" w:hAnsi="Times New Roman"/>
          <w:b/>
          <w:color w:val="auto"/>
          <w:sz w:val="28"/>
          <w:szCs w:val="28"/>
        </w:rPr>
        <w:t xml:space="preserve">: </w:t>
      </w:r>
      <w:r w:rsidR="003153C9">
        <w:rPr>
          <w:rFonts w:ascii="Times New Roman" w:eastAsia="Times New Roman" w:hAnsi="Times New Roman"/>
          <w:b/>
          <w:color w:val="auto"/>
          <w:sz w:val="28"/>
          <w:szCs w:val="28"/>
        </w:rPr>
        <w:tab/>
      </w:r>
      <w:r w:rsidR="003153C9">
        <w:rPr>
          <w:rFonts w:ascii="Times New Roman" w:eastAsia="Times New Roman" w:hAnsi="Times New Roman"/>
          <w:b/>
          <w:color w:val="auto"/>
          <w:sz w:val="28"/>
          <w:szCs w:val="28"/>
        </w:rPr>
        <w:tab/>
      </w:r>
      <w:r w:rsidR="003153C9" w:rsidRPr="003153C9">
        <w:rPr>
          <w:rFonts w:ascii="Times New Roman" w:eastAsia="Times New Roman" w:hAnsi="Times New Roman"/>
          <w:b/>
          <w:color w:val="auto"/>
          <w:sz w:val="28"/>
          <w:szCs w:val="28"/>
        </w:rPr>
        <w:t>INFORMATION AND COMMUNICATION TECHNOLOGY GOVERNANCE</w:t>
      </w:r>
    </w:p>
    <w:p w14:paraId="1F5EC78C" w14:textId="4650D958" w:rsidR="006B408E" w:rsidRPr="001A6099" w:rsidRDefault="00A93731" w:rsidP="006B408E">
      <w:pPr>
        <w:spacing w:line="36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January</w:t>
      </w:r>
      <w:r w:rsidR="006B408E" w:rsidRPr="001A6099">
        <w:rPr>
          <w:rFonts w:ascii="Times New Roman" w:eastAsia="Times New Roman" w:hAnsi="Times New Roman"/>
          <w:b/>
          <w:sz w:val="28"/>
          <w:szCs w:val="28"/>
        </w:rPr>
        <w:t xml:space="preserve"> - </w:t>
      </w:r>
      <w:r>
        <w:rPr>
          <w:rFonts w:ascii="Times New Roman" w:eastAsia="Times New Roman" w:hAnsi="Times New Roman"/>
          <w:b/>
          <w:sz w:val="28"/>
          <w:szCs w:val="28"/>
        </w:rPr>
        <w:t>APRIL</w:t>
      </w:r>
      <w:r w:rsidR="006B408E" w:rsidRPr="001A6099">
        <w:rPr>
          <w:rFonts w:ascii="Times New Roman" w:eastAsia="Times New Roman" w:hAnsi="Times New Roman"/>
          <w:b/>
          <w:sz w:val="28"/>
          <w:szCs w:val="28"/>
        </w:rPr>
        <w:t xml:space="preserve"> 202</w:t>
      </w:r>
      <w:r w:rsidR="006B408E">
        <w:rPr>
          <w:rFonts w:ascii="Times New Roman" w:eastAsia="Times New Roman" w:hAnsi="Times New Roman"/>
          <w:b/>
          <w:sz w:val="28"/>
          <w:szCs w:val="28"/>
        </w:rPr>
        <w:t>5</w:t>
      </w:r>
      <w:r w:rsidR="006B408E" w:rsidRPr="001A6099">
        <w:rPr>
          <w:rFonts w:ascii="Times New Roman" w:eastAsia="Times New Roman" w:hAnsi="Times New Roman"/>
          <w:b/>
          <w:sz w:val="28"/>
          <w:szCs w:val="28"/>
        </w:rPr>
        <w:t>/202</w:t>
      </w:r>
      <w:r w:rsidR="006B408E">
        <w:rPr>
          <w:rFonts w:ascii="Times New Roman" w:eastAsia="Times New Roman" w:hAnsi="Times New Roman"/>
          <w:b/>
          <w:sz w:val="28"/>
          <w:szCs w:val="28"/>
        </w:rPr>
        <w:t xml:space="preserve">6 </w:t>
      </w:r>
      <w:r w:rsidR="0096683B">
        <w:rPr>
          <w:rFonts w:ascii="Times New Roman" w:eastAsia="Times New Roman" w:hAnsi="Times New Roman"/>
          <w:b/>
          <w:sz w:val="28"/>
          <w:szCs w:val="28"/>
        </w:rPr>
        <w:t xml:space="preserve">    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    </w:t>
      </w:r>
      <w:r w:rsidR="006B408E">
        <w:rPr>
          <w:rFonts w:ascii="Times New Roman" w:eastAsia="Times New Roman" w:hAnsi="Times New Roman"/>
          <w:b/>
          <w:sz w:val="28"/>
          <w:szCs w:val="28"/>
        </w:rPr>
        <w:t xml:space="preserve">End Semester Exam </w:t>
      </w:r>
      <w:proofErr w:type="gramStart"/>
      <w:r w:rsidR="006B408E">
        <w:rPr>
          <w:rFonts w:ascii="Times New Roman" w:eastAsia="Times New Roman" w:hAnsi="Times New Roman"/>
          <w:b/>
          <w:sz w:val="28"/>
          <w:szCs w:val="28"/>
        </w:rPr>
        <w:t xml:space="preserve">-  </w:t>
      </w:r>
      <w:r w:rsidR="006B408E" w:rsidRPr="001A6099">
        <w:rPr>
          <w:rFonts w:ascii="Times New Roman" w:eastAsia="Times New Roman" w:hAnsi="Times New Roman"/>
          <w:b/>
          <w:sz w:val="28"/>
          <w:szCs w:val="28"/>
        </w:rPr>
        <w:t>Time</w:t>
      </w:r>
      <w:proofErr w:type="gramEnd"/>
      <w:r w:rsidR="006B408E" w:rsidRPr="001A6099">
        <w:rPr>
          <w:rFonts w:ascii="Times New Roman" w:eastAsia="Times New Roman" w:hAnsi="Times New Roman"/>
          <w:b/>
          <w:sz w:val="28"/>
          <w:szCs w:val="28"/>
        </w:rPr>
        <w:t>: 2 Hours</w:t>
      </w:r>
      <w:r w:rsidR="006B408E" w:rsidRPr="001A6099">
        <w:rPr>
          <w:noProof/>
          <w:lang w:eastAsia="en-GB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hidden="0" allowOverlap="1" wp14:anchorId="7FC1DF26" wp14:editId="4B9AB468">
                <wp:simplePos x="0" y="0"/>
                <wp:positionH relativeFrom="column">
                  <wp:posOffset>-114299</wp:posOffset>
                </wp:positionH>
                <wp:positionV relativeFrom="paragraph">
                  <wp:posOffset>233696</wp:posOffset>
                </wp:positionV>
                <wp:extent cx="6315075" cy="19050"/>
                <wp:effectExtent l="0" t="0" r="0" b="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88463" y="3780000"/>
                          <a:ext cx="631507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73FEFE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-9pt;margin-top:18.4pt;width:497.25pt;height:1.5pt;z-index:251659264;visibility:visible;mso-wrap-style:square;mso-wrap-distance-left:9pt;mso-wrap-distance-top:-3e-5mm;mso-wrap-distance-right:9pt;mso-wrap-distance-bottom:-3e-5mm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" strokeweight="1.5pt">
                <v:stroke startarrowwidth="narrow" startarrowlength="short" endarrowwidth="narrow" endarrowlength="short"/>
              </v:shape>
            </w:pict>
          </mc:Fallback>
        </mc:AlternateContent>
      </w:r>
    </w:p>
    <w:p w14:paraId="121A0268" w14:textId="77777777" w:rsidR="006B408E" w:rsidRDefault="006B408E" w:rsidP="006B408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1A6099">
        <w:rPr>
          <w:rFonts w:ascii="Times New Roman" w:eastAsia="Times New Roman" w:hAnsi="Times New Roman"/>
          <w:b/>
          <w:sz w:val="26"/>
          <w:szCs w:val="26"/>
        </w:rPr>
        <w:t>Instructions:  Answer Question ONE (Compulso</w:t>
      </w:r>
      <w:r>
        <w:rPr>
          <w:rFonts w:ascii="Times New Roman" w:eastAsia="Times New Roman" w:hAnsi="Times New Roman"/>
          <w:b/>
          <w:sz w:val="26"/>
          <w:szCs w:val="26"/>
        </w:rPr>
        <w:t>ry) and any other TWO questions</w:t>
      </w:r>
    </w:p>
    <w:p w14:paraId="05AA4BC7" w14:textId="62D859AE" w:rsidR="00E36FE9" w:rsidRPr="00E36FE9" w:rsidRDefault="0017391E" w:rsidP="00E36FE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224895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Question 1 (30 Marks)</w:t>
      </w:r>
    </w:p>
    <w:p w14:paraId="60D6D850" w14:textId="769FE25D" w:rsidR="00E36FE9" w:rsidRPr="00E36FE9" w:rsidRDefault="00E36FE9" w:rsidP="00E36FE9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  <w:lang w:val="en-US"/>
        </w:rPr>
      </w:pPr>
      <w:r w:rsidRPr="00E36FE9">
        <w:rPr>
          <w:rFonts w:ascii="Times New Roman" w:hAnsi="Times New Roman" w:cs="Times New Roman"/>
          <w:sz w:val="24"/>
          <w:szCs w:val="24"/>
          <w:lang w:val="en-US"/>
        </w:rPr>
        <w:t xml:space="preserve">a) Define the following terms as used in IT governance: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 xml:space="preserve"> marks)</w:t>
      </w:r>
    </w:p>
    <w:p w14:paraId="3A70E3A8" w14:textId="242203F9" w:rsidR="00E36FE9" w:rsidRPr="00E36FE9" w:rsidRDefault="00E36FE9" w:rsidP="00E36FE9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36FE9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E36FE9">
        <w:rPr>
          <w:rFonts w:ascii="Times New Roman" w:hAnsi="Times New Roman" w:cs="Times New Roman"/>
          <w:sz w:val="24"/>
          <w:szCs w:val="24"/>
          <w:lang w:val="en-US"/>
        </w:rPr>
        <w:t xml:space="preserve">. IT Governance 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br/>
        <w:t>ii. COBIT Framework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br/>
        <w:t>iii. IT Outsourcing Partnership</w:t>
      </w:r>
    </w:p>
    <w:p w14:paraId="720A4D60" w14:textId="665A59F1" w:rsidR="00E36FE9" w:rsidRPr="00E36FE9" w:rsidRDefault="00E36FE9" w:rsidP="00E36FE9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  <w:lang w:val="en-US"/>
        </w:rPr>
      </w:pPr>
      <w:r w:rsidRPr="00E36FE9">
        <w:rPr>
          <w:rFonts w:ascii="Times New Roman" w:hAnsi="Times New Roman" w:cs="Times New Roman"/>
          <w:sz w:val="24"/>
          <w:szCs w:val="24"/>
          <w:lang w:val="en-US"/>
        </w:rPr>
        <w:t>b) Information Technology is widely recognized as a strategic asset in modern organizations.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>Explain four ways in which IT contributes to organizational competitiveness and strategic advantage.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>(8 marks)</w:t>
      </w:r>
    </w:p>
    <w:p w14:paraId="7026DE0B" w14:textId="4958BB4E" w:rsidR="00E36FE9" w:rsidRPr="00E36FE9" w:rsidRDefault="00E36FE9" w:rsidP="00E36FE9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  <w:lang w:val="en-US"/>
        </w:rPr>
      </w:pPr>
      <w:r w:rsidRPr="00E36FE9">
        <w:rPr>
          <w:rFonts w:ascii="Times New Roman" w:hAnsi="Times New Roman" w:cs="Times New Roman"/>
          <w:sz w:val="24"/>
          <w:szCs w:val="24"/>
          <w:lang w:val="en-US"/>
        </w:rPr>
        <w:t>c) Effective IT governance requires strong alignment between business objectives and IT strategy.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 xml:space="preserve">Discuss </w:t>
      </w:r>
      <w:r>
        <w:rPr>
          <w:rFonts w:ascii="Times New Roman" w:hAnsi="Times New Roman" w:cs="Times New Roman"/>
          <w:sz w:val="24"/>
          <w:szCs w:val="24"/>
          <w:lang w:val="en-US"/>
        </w:rPr>
        <w:t>three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 xml:space="preserve"> mechanisms organizations can use to achieve effective Business–IT alignment.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 xml:space="preserve"> marks)</w:t>
      </w:r>
    </w:p>
    <w:p w14:paraId="05F62EBE" w14:textId="26F50899" w:rsidR="00E36FE9" w:rsidRPr="00E36FE9" w:rsidRDefault="00E36FE9" w:rsidP="00E36FE9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  <w:lang w:val="en-US"/>
        </w:rPr>
      </w:pPr>
      <w:r w:rsidRPr="00E36FE9">
        <w:rPr>
          <w:rFonts w:ascii="Times New Roman" w:hAnsi="Times New Roman" w:cs="Times New Roman"/>
          <w:sz w:val="24"/>
          <w:szCs w:val="24"/>
          <w:lang w:val="en-US"/>
        </w:rPr>
        <w:t>d) Governance frameworks help organizations manage IT resources and processes.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Propose 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 xml:space="preserve">three governance structures or mechanisms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that can be 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>used in IT governance frameworks to support accountability, transparency and decision-making.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>(8 marks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62A7506" w14:textId="153279A1" w:rsidR="00E36FE9" w:rsidRPr="00E36FE9" w:rsidRDefault="00E36FE9" w:rsidP="00E36FE9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  <w:lang w:val="en-US"/>
        </w:rPr>
      </w:pPr>
      <w:r w:rsidRPr="00E36FE9">
        <w:rPr>
          <w:rFonts w:ascii="Times New Roman" w:hAnsi="Times New Roman" w:cs="Times New Roman"/>
          <w:sz w:val="24"/>
          <w:szCs w:val="24"/>
          <w:lang w:val="en-US"/>
        </w:rPr>
        <w:t>e) Performance management and value measurement are key governance practices.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List 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>two ways organizations can evaluate whether IT investments are delivering measurable business value.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(2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 xml:space="preserve"> marks)</w:t>
      </w:r>
    </w:p>
    <w:p w14:paraId="45D82E5D" w14:textId="77777777" w:rsidR="00E36FE9" w:rsidRPr="00E36FE9" w:rsidRDefault="00E36FE9" w:rsidP="00E36FE9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36FE9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 TWO (15 MARKS)</w:t>
      </w:r>
    </w:p>
    <w:p w14:paraId="2DDE4C07" w14:textId="77777777" w:rsidR="00E36FE9" w:rsidRPr="00E36FE9" w:rsidRDefault="00E36FE9" w:rsidP="00E36FE9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  <w:lang w:val="en-US"/>
        </w:rPr>
      </w:pPr>
      <w:r w:rsidRPr="00E36FE9">
        <w:rPr>
          <w:rFonts w:ascii="Times New Roman" w:hAnsi="Times New Roman" w:cs="Times New Roman"/>
          <w:sz w:val="24"/>
          <w:szCs w:val="24"/>
          <w:lang w:val="en-US"/>
        </w:rPr>
        <w:t>Organizations increasingly rely on strong leadership and governance frameworks to ensure that IT supports enterprise strategy.</w:t>
      </w:r>
    </w:p>
    <w:p w14:paraId="613EBEEE" w14:textId="6A455D45" w:rsidR="00E36FE9" w:rsidRPr="00E36FE9" w:rsidRDefault="00E36FE9" w:rsidP="00E36FE9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  <w:lang w:val="en-US"/>
        </w:rPr>
      </w:pPr>
      <w:r w:rsidRPr="00E36FE9">
        <w:rPr>
          <w:rFonts w:ascii="Times New Roman" w:hAnsi="Times New Roman" w:cs="Times New Roman"/>
          <w:sz w:val="24"/>
          <w:szCs w:val="24"/>
          <w:lang w:val="en-US"/>
        </w:rPr>
        <w:lastRenderedPageBreak/>
        <w:t>a) Explain the concept of Business–IT strategic alignment and describe two challenges organizations face when attempting to align IT strategy with business goals.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 xml:space="preserve"> marks)</w:t>
      </w:r>
    </w:p>
    <w:p w14:paraId="7A7E29BD" w14:textId="341081C1" w:rsidR="00E36FE9" w:rsidRPr="00E36FE9" w:rsidRDefault="00E36FE9" w:rsidP="00E36FE9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  <w:lang w:val="en-US"/>
        </w:rPr>
      </w:pPr>
      <w:r w:rsidRPr="00E36FE9">
        <w:rPr>
          <w:rFonts w:ascii="Times New Roman" w:hAnsi="Times New Roman" w:cs="Times New Roman"/>
          <w:sz w:val="24"/>
          <w:szCs w:val="24"/>
          <w:lang w:val="en-US"/>
        </w:rPr>
        <w:t>b) Governance frameworks provide structures and processes for effective IT management.</w:t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A540A" w:rsidRPr="00DA540A">
        <w:rPr>
          <w:rFonts w:ascii="Times New Roman" w:hAnsi="Times New Roman" w:cs="Times New Roman"/>
          <w:sz w:val="24"/>
          <w:szCs w:val="24"/>
        </w:rPr>
        <w:t xml:space="preserve">Using appropriate examples, </w:t>
      </w:r>
      <w:r w:rsidR="00DA540A">
        <w:rPr>
          <w:rFonts w:ascii="Times New Roman" w:hAnsi="Times New Roman" w:cs="Times New Roman"/>
          <w:sz w:val="24"/>
          <w:szCs w:val="24"/>
        </w:rPr>
        <w:t>demonstrate</w:t>
      </w:r>
      <w:r w:rsidR="00DA540A" w:rsidRPr="00DA540A">
        <w:rPr>
          <w:rFonts w:ascii="Times New Roman" w:hAnsi="Times New Roman" w:cs="Times New Roman"/>
          <w:sz w:val="24"/>
          <w:szCs w:val="24"/>
        </w:rPr>
        <w:t xml:space="preserve"> three IT governance mechanisms that the organization should implement to ensure accountability and strategic control of its IT resources</w:t>
      </w:r>
      <w:r w:rsidR="00DA540A">
        <w:rPr>
          <w:rFonts w:ascii="Times New Roman" w:hAnsi="Times New Roman" w:cs="Times New Roman"/>
          <w:sz w:val="24"/>
          <w:szCs w:val="24"/>
        </w:rPr>
        <w:t xml:space="preserve">. </w:t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>(6 marks)</w:t>
      </w:r>
    </w:p>
    <w:p w14:paraId="6DE4DBC5" w14:textId="37A5195F" w:rsidR="00E36FE9" w:rsidRPr="00E36FE9" w:rsidRDefault="00E36FE9" w:rsidP="00E36FE9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  <w:lang w:val="en-US"/>
        </w:rPr>
      </w:pPr>
      <w:r w:rsidRPr="00E36FE9">
        <w:rPr>
          <w:rFonts w:ascii="Times New Roman" w:hAnsi="Times New Roman" w:cs="Times New Roman"/>
          <w:sz w:val="24"/>
          <w:szCs w:val="24"/>
          <w:lang w:val="en-US"/>
        </w:rPr>
        <w:t>c) Leadership is essential for successful implementation of IT governance initiatives.</w:t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>Evaluate two leadership principles that senior managers should apply when implementing IT governance in organizations such as public institutions or non-profit organizations.</w:t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>(4 marks)</w:t>
      </w:r>
    </w:p>
    <w:p w14:paraId="6668827B" w14:textId="6FB139DA" w:rsidR="00E36FE9" w:rsidRPr="00E36FE9" w:rsidRDefault="00E36FE9" w:rsidP="00E36FE9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36FE9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 THREE (15 MARKS)</w:t>
      </w:r>
    </w:p>
    <w:p w14:paraId="5288DEB9" w14:textId="43A18F28" w:rsidR="00E36FE9" w:rsidRPr="00E36FE9" w:rsidRDefault="00E36FE9" w:rsidP="00E36FE9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  <w:lang w:val="en-US"/>
        </w:rPr>
      </w:pPr>
      <w:r w:rsidRPr="00E36FE9">
        <w:rPr>
          <w:rFonts w:ascii="Times New Roman" w:hAnsi="Times New Roman" w:cs="Times New Roman"/>
          <w:sz w:val="24"/>
          <w:szCs w:val="24"/>
          <w:lang w:val="en-US"/>
        </w:rPr>
        <w:t>a) Explain the importance of IT governance in modern organizations and describe two risks organizations face when IT governance structures are weak or poorly implemented.</w:t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>(5 marks)</w:t>
      </w:r>
    </w:p>
    <w:p w14:paraId="6E4ADF15" w14:textId="790E1126" w:rsidR="00E36FE9" w:rsidRPr="00E36FE9" w:rsidRDefault="00E36FE9" w:rsidP="00E36FE9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  <w:lang w:val="en-US"/>
        </w:rPr>
      </w:pPr>
      <w:r w:rsidRPr="00E36FE9">
        <w:rPr>
          <w:rFonts w:ascii="Times New Roman" w:hAnsi="Times New Roman" w:cs="Times New Roman"/>
          <w:sz w:val="24"/>
          <w:szCs w:val="24"/>
          <w:lang w:val="en-US"/>
        </w:rPr>
        <w:t>b) Organizations often integrate IT governance into broader enterprise governance systems</w:t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>. Propose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 xml:space="preserve"> three integration strategies that organizations can use to successfully embed IT governance into their corporate governance structures.</w:t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>(6 marks)</w:t>
      </w:r>
    </w:p>
    <w:p w14:paraId="2FAF8B67" w14:textId="36E971C2" w:rsidR="00E36FE9" w:rsidRPr="00E36FE9" w:rsidRDefault="00E36FE9" w:rsidP="00E36FE9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  <w:lang w:val="en-US"/>
        </w:rPr>
      </w:pPr>
      <w:r w:rsidRPr="00E36FE9">
        <w:rPr>
          <w:rFonts w:ascii="Times New Roman" w:hAnsi="Times New Roman" w:cs="Times New Roman"/>
          <w:sz w:val="24"/>
          <w:szCs w:val="24"/>
          <w:lang w:val="en-US"/>
        </w:rPr>
        <w:t>c) The COBIT framework is widely used to support governance and management of enterprise IT.</w:t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36FE9">
        <w:rPr>
          <w:rFonts w:ascii="Times New Roman" w:hAnsi="Times New Roman" w:cs="Times New Roman"/>
          <w:sz w:val="24"/>
          <w:szCs w:val="24"/>
          <w:lang w:val="en-US"/>
        </w:rPr>
        <w:t>Analyse</w:t>
      </w:r>
      <w:proofErr w:type="spellEnd"/>
      <w:r w:rsidRPr="00E36FE9">
        <w:rPr>
          <w:rFonts w:ascii="Times New Roman" w:hAnsi="Times New Roman" w:cs="Times New Roman"/>
          <w:sz w:val="24"/>
          <w:szCs w:val="24"/>
          <w:lang w:val="en-US"/>
        </w:rPr>
        <w:t xml:space="preserve"> two ways in which COBIT helps organizations improve transparency, accountability and control in IT management.</w:t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>(4 marks)</w:t>
      </w:r>
    </w:p>
    <w:p w14:paraId="2B9F8E67" w14:textId="695E2F8E" w:rsidR="00E36FE9" w:rsidRPr="00E36FE9" w:rsidRDefault="00E36FE9" w:rsidP="00E36FE9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36FE9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 FOUR (15 MARKS)</w:t>
      </w:r>
    </w:p>
    <w:p w14:paraId="1C2F89E7" w14:textId="5F099A45" w:rsidR="00E36FE9" w:rsidRPr="00E36FE9" w:rsidRDefault="00E36FE9" w:rsidP="00E36FE9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  <w:lang w:val="en-US"/>
        </w:rPr>
      </w:pPr>
      <w:r w:rsidRPr="00E36FE9">
        <w:rPr>
          <w:rFonts w:ascii="Times New Roman" w:hAnsi="Times New Roman" w:cs="Times New Roman"/>
          <w:sz w:val="24"/>
          <w:szCs w:val="24"/>
          <w:lang w:val="en-US"/>
        </w:rPr>
        <w:t>a) Organizations must balance control and empowerment of IT resources.</w:t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 xml:space="preserve"> Justify any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>hree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 xml:space="preserve"> governance practices that help organizations achieve this balance.</w:t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A540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>(6 marks)</w:t>
      </w:r>
    </w:p>
    <w:p w14:paraId="32CC4020" w14:textId="4D3322EB" w:rsidR="00E36FE9" w:rsidRPr="00E36FE9" w:rsidRDefault="00E36FE9" w:rsidP="00E36FE9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  <w:lang w:val="en-US"/>
        </w:rPr>
      </w:pPr>
      <w:r w:rsidRPr="00E36FE9">
        <w:rPr>
          <w:rFonts w:ascii="Times New Roman" w:hAnsi="Times New Roman" w:cs="Times New Roman"/>
          <w:sz w:val="24"/>
          <w:szCs w:val="24"/>
          <w:lang w:val="en-US"/>
        </w:rPr>
        <w:t>b) Many organizations outsource parts of their IT operations to external partners.</w:t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>xamine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 xml:space="preserve"> three governance challenges organizations face when managing IT outsourcing partnerships.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br/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    </w:t>
      </w:r>
      <w:proofErr w:type="gramStart"/>
      <w:r w:rsidR="003153C9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E36FE9">
        <w:rPr>
          <w:rFonts w:ascii="Times New Roman" w:hAnsi="Times New Roman" w:cs="Times New Roman"/>
          <w:sz w:val="24"/>
          <w:szCs w:val="24"/>
          <w:lang w:val="en-US"/>
        </w:rPr>
        <w:t>6 marks)</w:t>
      </w:r>
    </w:p>
    <w:p w14:paraId="7DC06B18" w14:textId="3DFF9B28" w:rsidR="00E36FE9" w:rsidRPr="00E36FE9" w:rsidRDefault="00E36FE9" w:rsidP="00E36FE9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  <w:lang w:val="en-US"/>
        </w:rPr>
      </w:pPr>
      <w:r w:rsidRPr="00E36FE9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>state any three governance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 xml:space="preserve"> process</w:t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>es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 xml:space="preserve"> or relational mechanism that can improve coordination between IT managers and business executives.</w:t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>(3 marks)</w:t>
      </w:r>
    </w:p>
    <w:p w14:paraId="7BF9CF61" w14:textId="1171B5F4" w:rsidR="00E36FE9" w:rsidRPr="00E36FE9" w:rsidRDefault="00E36FE9" w:rsidP="00E36FE9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36FE9">
        <w:rPr>
          <w:rFonts w:ascii="Times New Roman" w:hAnsi="Times New Roman" w:cs="Times New Roman"/>
          <w:b/>
          <w:bCs/>
          <w:sz w:val="24"/>
          <w:szCs w:val="24"/>
          <w:lang w:val="en-US"/>
        </w:rPr>
        <w:t>QUESTION FIVE (15 MARKS)</w:t>
      </w:r>
    </w:p>
    <w:p w14:paraId="750DC423" w14:textId="6CFB003A" w:rsidR="00E36FE9" w:rsidRPr="00E36FE9" w:rsidRDefault="00E36FE9" w:rsidP="00E36FE9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  <w:lang w:val="en-US"/>
        </w:rPr>
      </w:pPr>
      <w:r w:rsidRPr="00E36FE9">
        <w:rPr>
          <w:rFonts w:ascii="Times New Roman" w:hAnsi="Times New Roman" w:cs="Times New Roman"/>
          <w:sz w:val="24"/>
          <w:szCs w:val="24"/>
          <w:lang w:val="en-US"/>
        </w:rPr>
        <w:t>a) Strategic alignment between IT and business strategy is critical for achieving organizational goals.</w:t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 xml:space="preserve">Discuss </w:t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>four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 xml:space="preserve"> benefits organizations gain when IT strategies are effectively aligned with business strategies.</w:t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 xml:space="preserve"> marks)</w:t>
      </w:r>
    </w:p>
    <w:p w14:paraId="1ABA00D5" w14:textId="15901805" w:rsidR="00E36FE9" w:rsidRPr="00E36FE9" w:rsidRDefault="00E36FE9" w:rsidP="00E36FE9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  <w:lang w:val="en-US"/>
        </w:rPr>
      </w:pPr>
      <w:r w:rsidRPr="00E36FE9">
        <w:rPr>
          <w:rFonts w:ascii="Times New Roman" w:hAnsi="Times New Roman" w:cs="Times New Roman"/>
          <w:sz w:val="24"/>
          <w:szCs w:val="24"/>
          <w:lang w:val="en-US"/>
        </w:rPr>
        <w:t>b) Organizations invest heavily in IT systems and infrastructure.</w:t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 xml:space="preserve"> Name any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 xml:space="preserve"> three metrics or indicators that organizations can use to measure the value delivered by IT investments.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br/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                            </w:t>
      </w:r>
      <w:proofErr w:type="gramStart"/>
      <w:r w:rsidR="003153C9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3153C9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 xml:space="preserve"> marks)</w:t>
      </w:r>
    </w:p>
    <w:p w14:paraId="38D596CE" w14:textId="26A80BC5" w:rsidR="00224895" w:rsidRPr="004911D8" w:rsidRDefault="00E36FE9" w:rsidP="00863A86">
      <w:pPr>
        <w:spacing w:before="100" w:beforeAutospacing="1" w:after="100" w:afterAutospacing="1" w:line="240" w:lineRule="auto"/>
        <w:outlineLvl w:val="3"/>
        <w:rPr>
          <w:rFonts w:ascii="Times New Roman" w:hAnsi="Times New Roman" w:cs="Times New Roman"/>
          <w:sz w:val="24"/>
          <w:szCs w:val="24"/>
          <w:lang w:val="en-US"/>
        </w:rPr>
      </w:pPr>
      <w:r w:rsidRPr="00E36FE9">
        <w:rPr>
          <w:rFonts w:ascii="Times New Roman" w:hAnsi="Times New Roman" w:cs="Times New Roman"/>
          <w:sz w:val="24"/>
          <w:szCs w:val="24"/>
          <w:lang w:val="en-US"/>
        </w:rPr>
        <w:t>c) Performance management helps organizations ensure that IT functions operate efficiently.</w:t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153C9" w:rsidRPr="00E36FE9">
        <w:rPr>
          <w:rFonts w:ascii="Times New Roman" w:hAnsi="Times New Roman" w:cs="Times New Roman"/>
          <w:sz w:val="24"/>
          <w:szCs w:val="24"/>
          <w:lang w:val="en-US"/>
        </w:rPr>
        <w:t>Examine</w:t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 xml:space="preserve"> two governance practices that can be used to monitor and improve the performance of IT departments.</w:t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153C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36FE9">
        <w:rPr>
          <w:rFonts w:ascii="Times New Roman" w:hAnsi="Times New Roman" w:cs="Times New Roman"/>
          <w:sz w:val="24"/>
          <w:szCs w:val="24"/>
          <w:lang w:val="en-US"/>
        </w:rPr>
        <w:t>(4 marks)</w:t>
      </w:r>
    </w:p>
    <w:sectPr w:rsidR="00224895" w:rsidRPr="004911D8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304AC" w14:textId="77777777" w:rsidR="009D0FA2" w:rsidRDefault="009D0FA2" w:rsidP="004911D8">
      <w:pPr>
        <w:spacing w:after="0" w:line="240" w:lineRule="auto"/>
      </w:pPr>
      <w:r>
        <w:separator/>
      </w:r>
    </w:p>
  </w:endnote>
  <w:endnote w:type="continuationSeparator" w:id="0">
    <w:p w14:paraId="3B71C412" w14:textId="77777777" w:rsidR="009D0FA2" w:rsidRDefault="009D0FA2" w:rsidP="00491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050952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343B72E" w14:textId="5FFB9093" w:rsidR="004911D8" w:rsidRDefault="004911D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AA45D9" w14:textId="77777777" w:rsidR="004911D8" w:rsidRDefault="004911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D9F84" w14:textId="77777777" w:rsidR="009D0FA2" w:rsidRDefault="009D0FA2" w:rsidP="004911D8">
      <w:pPr>
        <w:spacing w:after="0" w:line="240" w:lineRule="auto"/>
      </w:pPr>
      <w:r>
        <w:separator/>
      </w:r>
    </w:p>
  </w:footnote>
  <w:footnote w:type="continuationSeparator" w:id="0">
    <w:p w14:paraId="12348F8F" w14:textId="77777777" w:rsidR="009D0FA2" w:rsidRDefault="009D0FA2" w:rsidP="004911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F1607"/>
    <w:multiLevelType w:val="hybridMultilevel"/>
    <w:tmpl w:val="64466D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EC10FD"/>
    <w:multiLevelType w:val="hybridMultilevel"/>
    <w:tmpl w:val="BF96786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91D76D2"/>
    <w:multiLevelType w:val="multilevel"/>
    <w:tmpl w:val="6D083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E85756"/>
    <w:multiLevelType w:val="multilevel"/>
    <w:tmpl w:val="857C8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BC1E4F"/>
    <w:multiLevelType w:val="multilevel"/>
    <w:tmpl w:val="CFA81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3438795">
    <w:abstractNumId w:val="1"/>
  </w:num>
  <w:num w:numId="2" w16cid:durableId="1715620479">
    <w:abstractNumId w:val="0"/>
  </w:num>
  <w:num w:numId="3" w16cid:durableId="1758476162">
    <w:abstractNumId w:val="3"/>
  </w:num>
  <w:num w:numId="4" w16cid:durableId="99299646">
    <w:abstractNumId w:val="2"/>
  </w:num>
  <w:num w:numId="5" w16cid:durableId="18300527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91E"/>
    <w:rsid w:val="00043D87"/>
    <w:rsid w:val="0017391E"/>
    <w:rsid w:val="00175EEA"/>
    <w:rsid w:val="00224895"/>
    <w:rsid w:val="002537FB"/>
    <w:rsid w:val="003153C9"/>
    <w:rsid w:val="00377E10"/>
    <w:rsid w:val="003D0B6D"/>
    <w:rsid w:val="004911D8"/>
    <w:rsid w:val="00627353"/>
    <w:rsid w:val="006B408E"/>
    <w:rsid w:val="007E5BB7"/>
    <w:rsid w:val="0084304B"/>
    <w:rsid w:val="00863A86"/>
    <w:rsid w:val="0096683B"/>
    <w:rsid w:val="009D0FA2"/>
    <w:rsid w:val="00A93731"/>
    <w:rsid w:val="00BD1ECC"/>
    <w:rsid w:val="00DA540A"/>
    <w:rsid w:val="00E36FE9"/>
    <w:rsid w:val="00EE7812"/>
    <w:rsid w:val="00FE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9224A"/>
  <w15:chartTrackingRefBased/>
  <w15:docId w15:val="{F50B8865-EA10-47AF-93C2-9A01FD7CA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6F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40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8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17391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ing5">
    <w:name w:val="heading 5"/>
    <w:basedOn w:val="Normal"/>
    <w:link w:val="Heading5Char"/>
    <w:uiPriority w:val="9"/>
    <w:qFormat/>
    <w:rsid w:val="0017391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7391E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17391E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Strong">
    <w:name w:val="Strong"/>
    <w:basedOn w:val="DefaultParagraphFont"/>
    <w:uiPriority w:val="22"/>
    <w:qFormat/>
    <w:rsid w:val="0017391E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89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6B408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863A86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E36F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491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1D8"/>
  </w:style>
  <w:style w:type="paragraph" w:styleId="Footer">
    <w:name w:val="footer"/>
    <w:basedOn w:val="Normal"/>
    <w:link w:val="FooterChar"/>
    <w:uiPriority w:val="99"/>
    <w:unhideWhenUsed/>
    <w:rsid w:val="00491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1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0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7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9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4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0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75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9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4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8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0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0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26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Mettabel</dc:creator>
  <cp:keywords/>
  <dc:description/>
  <cp:lastModifiedBy>Mary Ngali</cp:lastModifiedBy>
  <cp:revision>2</cp:revision>
  <cp:lastPrinted>2026-03-19T14:42:00Z</cp:lastPrinted>
  <dcterms:created xsi:type="dcterms:W3CDTF">2026-03-19T14:43:00Z</dcterms:created>
  <dcterms:modified xsi:type="dcterms:W3CDTF">2026-03-19T14:43:00Z</dcterms:modified>
</cp:coreProperties>
</file>